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t>HaloNinjas Ltd</w:t>
        <w:br/>
        <w:t>[Registered address]</w:t>
        <w:br/>
        <w:t>[Email] | [Phone]</w:t>
        <w:br/>
        <w:t>[Company number]</w:t>
        <w:br/>
      </w:r>
    </w:p>
    <w:p>
      <w:pPr>
        <w:jc w:val="right"/>
      </w:pPr>
      <w:r>
        <w:t>18 June 2026</w:t>
      </w:r>
    </w:p>
    <w:p>
      <w:r>
        <w:t>[Funder contact name]</w:t>
        <w:br/>
        <w:t>[Funding body]</w:t>
        <w:br/>
        <w:t>[Address / email]</w:t>
      </w:r>
    </w:p>
    <w:p/>
    <w:p>
      <w:r>
        <w:rPr>
          <w:b/>
        </w:rPr>
        <w:t>Re: Initial enquiry - R&amp;D grant support for Halo Experience Portal</w:t>
      </w:r>
    </w:p>
    <w:p>
      <w:r>
        <w:t>Dear [Name],</w:t>
      </w:r>
    </w:p>
    <w:p>
      <w:r>
        <w:t>I am writing on behalf of HaloNinjas Ltd to ask whether our proposed software product development project may be suitable for R&amp;D grant support.</w:t>
      </w:r>
    </w:p>
    <w:p>
      <w:r>
        <w:t>We are planning an 18-month project to build a Scottish-owned SaaS product currently working-titled the Halo Experience Portal. The product would extend Halo service management deployments with a configurable experience layer for self-service, knowledge, request catalogues, dashboards and secure workflow integration.</w:t>
      </w:r>
    </w:p>
    <w:p>
      <w:r>
        <w:t>The project is intended to create new product IP in Scotland, recruit a development team in the Perthshire / Dundee / Inverness area, and create a scalable recurring-revenue product with UK and international sales potential. We estimate total project costs of approximately £1.025m and are exploring grant support in the region of £450k, subject to eligibility and intervention rates.</w:t>
      </w:r>
    </w:p>
    <w:p>
      <w:r>
        <w:t>The R&amp;D challenge is to develop a secure, multi-tenant, configurable experience platform that can integrate repeatably with diverse Halo environments without becoming bespoke customer development. Grant support would accelerate Scottish hiring, technical validation, pilot deployments and productisation. Without public support the project would likely proceed more slowly as client-funded custom builds, reducing the opportunity to create reusable Scottish-owned software IP.</w:t>
      </w:r>
    </w:p>
    <w:p>
      <w:r>
        <w:t>I have included a project pack and budget workbook for initial discussion. We would welcome feedback on fit, eligibility, evidence requirements and the most appropriate route before we prepare a formal application.</w:t>
      </w:r>
    </w:p>
    <w:p>
      <w:r>
        <w:t>Kind regards,</w:t>
      </w:r>
    </w:p>
    <w:p>
      <w:r>
        <w:t>Jon Adlum</w:t>
        <w:br/>
        <w:t>Co-Founder and Director</w:t>
        <w:br/>
        <w:t>HaloNinjas Ltd</w:t>
      </w:r>
    </w:p>
    <w:p/>
    <w:p>
      <w:pPr>
        <w:pStyle w:val="HNSmallNote"/>
      </w:pPr>
      <w:r>
        <w:t>Attachments: HEP_Project_Pack_Grant_Proposal.pdf/docx; HEP_Budget_Milestones_Forecast.xlsx</w:t>
      </w:r>
    </w:p>
    <w:sectPr w:rsidR="00FC693F" w:rsidRPr="0006063C" w:rsidSect="00034616">
      <w:headerReference w:type="default" r:id="rId9"/>
      <w:footerReference w:type="default" r:id="rId10"/>
      <w:pgSz w:w="12240" w:h="15840"/>
      <w:pgMar w:top="792" w:right="864" w:bottom="792"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color w:val="5C6370"/>
        <w:sz w:val="16"/>
      </w:rPr>
      <w:t xml:space="preserve">Confidential funding discussion draft | 18 June 2026 | Page </w:t>
    </w:r>
    <w:r>
      <w:fldChar w:fldCharType="begin"/>
      <w:instrText xml:space="preserve">PAGE</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drawing>
        <wp:inline xmlns:a="http://schemas.openxmlformats.org/drawingml/2006/main" xmlns:pic="http://schemas.openxmlformats.org/drawingml/2006/picture">
          <wp:extent cx="1325880" cy="338328"/>
          <wp:docPr id="1" name="Picture 1"/>
          <wp:cNvGraphicFramePr>
            <a:graphicFrameLocks noChangeAspect="1"/>
          </wp:cNvGraphicFramePr>
          <a:graphic>
            <a:graphicData uri="http://schemas.openxmlformats.org/drawingml/2006/picture">
              <pic:pic>
                <pic:nvPicPr>
                  <pic:cNvPr id="0" name="logo.png"/>
                  <pic:cNvPicPr/>
                </pic:nvPicPr>
                <pic:blipFill>
                  <a:blip r:embed="rId1"/>
                  <a:stretch>
                    <a:fillRect/>
                  </a:stretch>
                </pic:blipFill>
                <pic:spPr>
                  <a:xfrm>
                    <a:off x="0" y="0"/>
                    <a:ext cx="1325880" cy="338328"/>
                  </a:xfrm>
                  <a:prstGeom prst="rect"/>
                </pic:spPr>
              </pic:pic>
            </a:graphicData>
          </a:graphic>
        </wp:inline>
      </w:drawing>
    </w:r>
    <w:r>
      <w:rPr>
        <w:sz w:val="16"/>
      </w:rPr>
      <w:t xml:space="preserve">   Halo Experience Portal - Cover Letter</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color w:val="161C24"/>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Arial" w:hAnsi="Arial" w:eastAsia="Arial"/>
      <w:b/>
      <w:bCs/>
      <w:color w:val="161C24"/>
      <w:sz w:val="30"/>
      <w:szCs w:val="28"/>
    </w:rPr>
  </w:style>
  <w:style w:type="paragraph" w:styleId="Heading2">
    <w:name w:val="heading 2"/>
    <w:basedOn w:val="Normal"/>
    <w:next w:val="Normal"/>
    <w:link w:val="Heading2Char"/>
    <w:uiPriority w:val="9"/>
    <w:unhideWhenUsed/>
    <w:qFormat/>
    <w:rsid w:val="00FC693F"/>
    <w:pPr>
      <w:keepNext/>
      <w:keepLines/>
      <w:spacing w:before="160" w:after="80"/>
      <w:outlineLvl w:val="1"/>
    </w:pPr>
    <w:rPr>
      <w:rFonts w:asciiTheme="majorHAnsi" w:eastAsiaTheme="majorEastAsia" w:hAnsiTheme="majorHAnsi" w:cstheme="majorBidi" w:ascii="Arial" w:hAnsi="Arial" w:eastAsia="Arial"/>
      <w:b/>
      <w:bCs/>
      <w:color w:val="161C24"/>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eastAsia="Arial"/>
      <w:b/>
      <w:bCs/>
      <w:color w:val="5C6370"/>
      <w:sz w:val="20"/>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eastAsia="Arial"/>
      <w:b/>
      <w:color w:val="161C24"/>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HNSmallNote">
    <w:name w:val="HN Small Note"/>
    <w:pPr>
      <w:spacing w:after="60"/>
    </w:pPr>
    <w:rPr>
      <w:rFonts w:ascii="Arial" w:hAnsi="Arial" w:eastAsia="Arial"/>
      <w:color w:val="5C6370"/>
      <w:sz w:val="16"/>
    </w:rPr>
  </w:style>
  <w:style w:type="paragraph" w:customStyle="1" w:styleId="HNQuote">
    <w:name w:val="HN Quote"/>
    <w:pPr>
      <w:ind w:left="360" w:right="360"/>
    </w:pPr>
    <w:rPr>
      <w:rFonts w:ascii="Arial" w:hAnsi="Arial" w:eastAsia="Arial"/>
      <w:i/>
      <w:color w:val="161C24"/>
      <w:sz w:val="20"/>
    </w:rPr>
  </w:style>
  <w:style w:type="paragraph" w:customStyle="1" w:styleId="HNCoverSmall">
    <w:name w:val="HN Cover Small"/>
    <w:rPr>
      <w:rFonts w:ascii="Arial" w:hAnsi="Arial" w:eastAsia="Arial"/>
      <w:color w:val="5C6370"/>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Halo Experience Portal - Cover Letter</dc:title>
  <dc:subject/>
  <dc:creator>HaloNinjas Ltd</dc:creator>
  <cp:keywords/>
  <dc:description>generated by python-docx</dc:description>
  <cp:lastModifiedBy/>
  <cp:revision>1</cp:revision>
  <dcterms:created xsi:type="dcterms:W3CDTF">2013-12-23T23:15:00Z</dcterms:created>
  <dcterms:modified xsi:type="dcterms:W3CDTF">2013-12-23T23:15:00Z</dcterms:modified>
  <cp:category/>
</cp:coreProperties>
</file>